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37" w:rsidRPr="00456DAE" w:rsidRDefault="00D13D09" w:rsidP="009C6B3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</w:p>
    <w:p w:rsidR="009C6B37" w:rsidRPr="00456DAE" w:rsidRDefault="00D13D09" w:rsidP="009C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SEDMOM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SLUŠANjU</w:t>
      </w:r>
    </w:p>
    <w:p w:rsidR="009C6B37" w:rsidRPr="00456DAE" w:rsidRDefault="00D13D09" w:rsidP="009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USTAVNA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PITANjA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ZAKONODAVSTVO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TEMU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:</w:t>
      </w:r>
    </w:p>
    <w:p w:rsidR="009C6B37" w:rsidRPr="00456DAE" w:rsidRDefault="009C6B37" w:rsidP="009C6B3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D13D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USTAVA</w:t>
      </w: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456D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13D09">
        <w:rPr>
          <w:rFonts w:ascii="Times New Roman" w:eastAsia="Times New Roman" w:hAnsi="Times New Roman" w:cs="Times New Roman"/>
          <w:sz w:val="24"/>
          <w:szCs w:val="24"/>
          <w:lang w:val="ru-RU"/>
        </w:rPr>
        <w:t>ODRŽANOM</w:t>
      </w:r>
      <w:r w:rsidRPr="00456D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</w:t>
      </w:r>
      <w:r w:rsidR="00D13D09">
        <w:rPr>
          <w:rFonts w:ascii="Times New Roman" w:eastAsia="Times New Roman" w:hAnsi="Times New Roman" w:cs="Times New Roman"/>
          <w:sz w:val="24"/>
          <w:szCs w:val="24"/>
          <w:lang w:val="ru-RU"/>
        </w:rPr>
        <w:t>JUNA</w:t>
      </w:r>
      <w:r w:rsidRPr="00456D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</w:t>
      </w:r>
      <w:r w:rsidRPr="00456D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C6B37" w:rsidRPr="00456DAE" w:rsidRDefault="009C6B37" w:rsidP="009C6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C6B37" w:rsidRPr="00456DAE" w:rsidRDefault="009C6B37" w:rsidP="009C6B3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C6B37" w:rsidRPr="00456DAE" w:rsidRDefault="00D13D09" w:rsidP="009C6B37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zakonodavstvo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donete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0015B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40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</w:t>
      </w:r>
      <w:r w:rsidR="0000015B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00015B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održao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Sedmo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temu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Promene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pravosuđa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“.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održano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Kragujevcu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prostorijama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Grada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Kragujevca</w:t>
      </w:r>
      <w:r w:rsidR="0000015B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slušanjem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predsedavala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Žarić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ustavna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pitanja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zakonodavstvo</w:t>
      </w:r>
      <w:r w:rsidR="009C6B37" w:rsidRPr="00456D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00015B" w:rsidRPr="00456DAE" w:rsidRDefault="00D13D09" w:rsidP="009C6B37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Javnom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slušanju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Uglješa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Mrdić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Ilija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Matejić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Luka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Kebara</w:t>
      </w:r>
      <w:r w:rsidR="0000015B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C6B37" w:rsidRPr="00456DAE" w:rsidRDefault="00D13D09" w:rsidP="009C6B37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00015B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slušanju</w:t>
      </w:r>
      <w:r w:rsidR="0000015B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00015B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00015B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0015B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Goran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Kovačević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Danijela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Veljović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poslanici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C6B37" w:rsidRPr="00456DAE" w:rsidRDefault="00D13D09" w:rsidP="009C6B37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Učesnici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javnog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slušanja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9C6B37"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AF1E1A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AF1E1A" w:rsidRPr="00456D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F93E0B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Vin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93E0B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F93E0B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F93E0B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E0B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93E0B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Dašić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Petrašinović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Marinković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zamenik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generalnog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sekretara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9C6B37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prof</w:t>
      </w:r>
      <w:r w:rsidR="00AF1E1A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AF1E1A" w:rsidRPr="00456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Vladan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AF1E1A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AF1E1A" w:rsidRPr="00456DA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F1E1A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Blanu</w:t>
      </w:r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f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predsednik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Apelacionog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Latn-RS"/>
        </w:rPr>
        <w:t>Zorica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  <w:lang w:val="sr-Latn-RS"/>
        </w:rPr>
        <w:t>uri</w:t>
      </w:r>
      <w:r>
        <w:rPr>
          <w:rFonts w:ascii="Times New Roman" w:hAnsi="Times New Roman" w:cs="Times New Roman"/>
          <w:sz w:val="24"/>
          <w:szCs w:val="24"/>
        </w:rPr>
        <w:t>ć</w:t>
      </w:r>
      <w:r w:rsidR="009C6B37" w:rsidRPr="00456DAE">
        <w:rPr>
          <w:rFonts w:ascii="Times New Roman" w:hAnsi="Times New Roman" w:cs="Times New Roman"/>
          <w:sz w:val="24"/>
          <w:szCs w:val="24"/>
        </w:rPr>
        <w:t>,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>udija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Apelacionog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Veljković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viši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tužilac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Milijana</w:t>
      </w:r>
      <w:r w:rsidR="009C6B37" w:rsidRPr="00456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Dončić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C6B37" w:rsidRPr="00456D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Apelacionog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tužioca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Darko</w:t>
      </w:r>
      <w:r w:rsidR="009C6B37" w:rsidRPr="00456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Polojac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Apelacionog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tužioca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Olivera</w:t>
      </w:r>
      <w:r w:rsidR="009C6B37" w:rsidRPr="00456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Jevđović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Apelacionog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tužioca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Branislav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Vujanac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Đorđević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sudija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Privrednog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suda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Gorica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Rašić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Ivana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Plamenac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Dragana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Maksimović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sudija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Upravnog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Zvonko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Advokatske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Nadežda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Apelacionog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Upravnog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Slobodan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Daković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polaznik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Latn-RS"/>
        </w:rPr>
        <w:t>Maja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Mićić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="009C6B37" w:rsidRPr="00456DA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Kancelarija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9C6B37" w:rsidRPr="00456D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Danko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Kancelarija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Predrag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Mitić</w:t>
      </w:r>
      <w:r w:rsidR="009C6B37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6B37" w:rsidRPr="00456DAE" w:rsidRDefault="00D13D09" w:rsidP="00000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Nikola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Dašić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gradonačelnik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Grada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Kragujevca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izrazio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zadovoljstvo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Kragujevac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mesto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donet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Kneževine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Sretenjski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ustav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domaćin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današnjeg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skupa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iskoristio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priliku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zahvali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Vladi</w:t>
      </w:r>
      <w:r w:rsidR="0000015B" w:rsidRPr="00456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Predsedniku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Aleksandru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Vučiću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podršci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Kragujevac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uskoro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dobiti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potpuno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novu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zgradu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Palate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pravde</w:t>
      </w:r>
      <w:r w:rsidR="009C6B37" w:rsidRPr="00456D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6B37" w:rsidRPr="00456DAE" w:rsidRDefault="009C6B37" w:rsidP="0000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00015B" w:rsidRPr="00456DAE" w:rsidRDefault="00D13D09" w:rsidP="00524AB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Maja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Popović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ovlašćeni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predstavnik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predlagača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objasnila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razloge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Predložene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predviđene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aktivnost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Akcionom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planu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pregovaračko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poglavlje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Republike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Srbije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usvojila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aprila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revidiran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najznačajnija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reforma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vladavine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lastRenderedPageBreak/>
        <w:t>koja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predstavlja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osnovnu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vrednost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svakog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demokratskog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društva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jedan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prioriteta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politike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Evropske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unije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predviđeno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prethodnom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periodu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analizirala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postojeće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stanovišta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prihvaćenih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međunarodnih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standarda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izraženih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kroz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dokumenta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posebno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ali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protiv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korupcije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GRECO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efikasnost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SEPEŽ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CEPEJ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studija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mreže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posle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sprovedene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utvrđeno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cilju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uspostavljanja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sistema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predlaganja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premeštaja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prestanka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sudijske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sudova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zamenika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omogućilo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ulazak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bude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zasnovano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objektivnim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kriterijumima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vrednovanja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pravičnim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procedurama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otvorenosti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kandidate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odgovarajućih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kvalifikacija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ugla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vezi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utvrditi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veću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Visokog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sudstva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Državnog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jer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stvaranje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odgovornost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podstaći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propisivanjem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stalnosti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funkcija</w:t>
      </w:r>
      <w:r w:rsidR="0000015B"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9C6B37" w:rsidRPr="00456DAE" w:rsidRDefault="0000015B" w:rsidP="000001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zaključila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primedba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sugestija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kritika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toku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javnog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velikog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značaja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krajnjim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ciljem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okviru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ove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diskusije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dođe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najboljih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rešenja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promenama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Pr="00456DAE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D13D09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Pr="00456DAE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</w:p>
    <w:p w:rsidR="00B72DF6" w:rsidRPr="00456DAE" w:rsidRDefault="00D13D09" w:rsidP="000F73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C6B37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isključivo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nekih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preambuli</w:t>
      </w:r>
      <w:r w:rsidR="00AD731F" w:rsidRPr="00456DAE">
        <w:rPr>
          <w:rFonts w:ascii="Times New Roman" w:hAnsi="Times New Roman" w:cs="Times New Roman"/>
          <w:sz w:val="24"/>
          <w:szCs w:val="24"/>
        </w:rPr>
        <w:t>.</w:t>
      </w:r>
      <w:r w:rsidR="00B72DF6" w:rsidRPr="00456DAE">
        <w:rPr>
          <w:rFonts w:ascii="Times New Roman" w:hAnsi="Times New Roman" w:cs="Times New Roman"/>
          <w:sz w:val="24"/>
          <w:szCs w:val="24"/>
        </w:rPr>
        <w:t>.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moramo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negovati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održavati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moramo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otkloniti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nedostatke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manjkavosti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svakako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jednostavno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delimično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prenormirane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delimično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podnormirane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redigovane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nedosledne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ustavnim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promenama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izmeniti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954" w:rsidRPr="00456DAE" w:rsidRDefault="00D13D09" w:rsidP="000F73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Uglješa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Mrdić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ćemo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narednom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zahvaljujući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ustavnim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promenama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imati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moderan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prilagođen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evropskim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integracijama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prilagođen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prvenstveno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našeg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pravosudnog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DF6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nekoliko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pružena</w:t>
      </w:r>
      <w:r w:rsidR="007F295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strukovnih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advokata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AD731F" w:rsidRPr="00456DAE">
        <w:rPr>
          <w:rFonts w:ascii="Times New Roman" w:hAnsi="Times New Roman" w:cs="Times New Roman"/>
          <w:sz w:val="24"/>
          <w:szCs w:val="24"/>
        </w:rPr>
        <w:t>,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tužilaca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nevladinog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inostranog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nevladinog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stranih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uredimo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uredimo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moramo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imamo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moderan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naroda</w:t>
      </w:r>
      <w:r w:rsidR="00B72DF6" w:rsidRPr="0045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954" w:rsidRPr="00456DAE" w:rsidRDefault="00D13D09" w:rsidP="000F73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Ilija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Matejić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ustavnim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povećaava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sudska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zavisni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potičemo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stavnih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reizbora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udijska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stalnost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zagarantovana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dirana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dogoditi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reforma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31F" w:rsidRPr="00456DAE" w:rsidRDefault="00D13D09" w:rsidP="000F73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Goran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AD731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parametri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povoljan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utican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D731F" w:rsidRPr="00456D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FC4" w:rsidRPr="00456DAE" w:rsidRDefault="00D13D09" w:rsidP="000F73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Aleksandar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Blanuša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F067E" w:rsidRPr="00456D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2A2DE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Apelacionog</w:t>
      </w:r>
      <w:r w:rsidR="002A2DE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2A2DE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A2DE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2A2DE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A2DE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komentarisao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DE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komparativna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sudskih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porotnika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opravdanosti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formulacije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prvostepeni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drugostepenog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definisanja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sudijskog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imuniteta</w:t>
      </w:r>
      <w:r w:rsidR="00086FC4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2DE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86FC4" w:rsidRPr="000F7369" w:rsidRDefault="00D13D09" w:rsidP="000F73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Nadežda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Vidić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Apelacionog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Upravnog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sporno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spornih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položaj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sastav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njegovih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razlozi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razrešenje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raspuštanja</w:t>
      </w:r>
      <w:r w:rsidR="00A43281" w:rsidRPr="00456DAE">
        <w:rPr>
          <w:rFonts w:ascii="Times New Roman" w:hAnsi="Times New Roman" w:cs="Times New Roman"/>
          <w:sz w:val="24"/>
          <w:szCs w:val="24"/>
        </w:rPr>
        <w:t>.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najvišeg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Vrhovni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ukine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sudijsku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Visokom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sudova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prestanak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sudijske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razlozi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razrešenje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predstavnike</w:t>
      </w:r>
      <w:r w:rsidR="00F5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zakonodavne</w:t>
      </w:r>
      <w:r w:rsidR="00F5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F514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članstva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Visokom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zadržati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Vrhovnog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A43281" w:rsidRPr="00456DAE">
        <w:rPr>
          <w:rFonts w:ascii="Times New Roman" w:hAnsi="Times New Roman" w:cs="Times New Roman"/>
          <w:sz w:val="24"/>
          <w:szCs w:val="24"/>
        </w:rPr>
        <w:t>.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protivi</w:t>
      </w:r>
      <w:r w:rsidR="00A43281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proširenju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premeštaj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sadašnjem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Ustavu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A43281" w:rsidRPr="0045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C70" w:rsidRPr="000F7369" w:rsidRDefault="00D13D09" w:rsidP="000F73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Vladan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značenju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pojma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istaknutog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svojevrsni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imperativni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>nosnio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formalno</w:t>
      </w:r>
      <w:r w:rsidR="00973C70" w:rsidRPr="00456D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pravno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sadržinski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. 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Faktički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tekstom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ustavnih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nedvosmisleno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negira</w:t>
      </w:r>
      <w:r w:rsidR="00973C70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najvišeg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pravnog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moramo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svesni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nama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pristali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isključivo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973C70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973C70" w:rsidRPr="00456DAE">
        <w:rPr>
          <w:rFonts w:ascii="Times New Roman" w:hAnsi="Times New Roman" w:cs="Times New Roman"/>
          <w:sz w:val="24"/>
          <w:szCs w:val="24"/>
        </w:rPr>
        <w:t>.</w:t>
      </w:r>
    </w:p>
    <w:p w:rsidR="00973C70" w:rsidRPr="00456DAE" w:rsidRDefault="00D13D09" w:rsidP="000F73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Nenad</w:t>
      </w:r>
      <w:r w:rsidR="00FF067E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iskristalisala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Vrhovnog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kasacionog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uđe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Vrhovnog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B27ACF" w:rsidRPr="00456DAE">
        <w:rPr>
          <w:rFonts w:ascii="Times New Roman" w:hAnsi="Times New Roman" w:cs="Times New Roman"/>
          <w:sz w:val="24"/>
          <w:szCs w:val="24"/>
        </w:rPr>
        <w:t>.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Pravosudne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direktna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Venecijanske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zatvara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Akcionom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planu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tzv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ulasku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kapija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zavisnosti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odakle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B37" w:rsidRPr="00456DAE" w:rsidRDefault="00FF067E" w:rsidP="000F73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Zvonko</w:t>
      </w:r>
      <w:r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Marković</w:t>
      </w:r>
      <w:r w:rsidRPr="00456DAE">
        <w:rPr>
          <w:rFonts w:ascii="Times New Roman" w:hAnsi="Times New Roman" w:cs="Times New Roman"/>
          <w:sz w:val="24"/>
          <w:szCs w:val="24"/>
        </w:rPr>
        <w:t xml:space="preserve">, </w:t>
      </w:r>
      <w:r w:rsidR="00D13D09">
        <w:rPr>
          <w:rFonts w:ascii="Times New Roman" w:hAnsi="Times New Roman" w:cs="Times New Roman"/>
          <w:sz w:val="24"/>
          <w:szCs w:val="24"/>
        </w:rPr>
        <w:t>predsednik</w:t>
      </w:r>
      <w:r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Advokatske</w:t>
      </w:r>
      <w:r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komore</w:t>
      </w:r>
      <w:r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Kragujevca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među</w:t>
      </w:r>
      <w:r w:rsidR="000F7369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članovima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Visokog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saveta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sudstva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Državnog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veća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tužilaca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 w:rsidR="00D13D09">
        <w:rPr>
          <w:rFonts w:ascii="Times New Roman" w:hAnsi="Times New Roman" w:cs="Times New Roman"/>
          <w:sz w:val="24"/>
          <w:szCs w:val="24"/>
        </w:rPr>
        <w:t>bude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F2167">
        <w:rPr>
          <w:rFonts w:ascii="Times New Roman" w:hAnsi="Times New Roman" w:cs="Times New Roman"/>
          <w:sz w:val="24"/>
          <w:szCs w:val="24"/>
        </w:rPr>
        <w:t>o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lovina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sudija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, </w:t>
      </w:r>
      <w:r w:rsidR="00D13D0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27ACF" w:rsidRPr="00456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polovina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tužilaca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i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polovina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istaknutih</w:t>
      </w:r>
      <w:r w:rsidR="00B27ACF" w:rsidRPr="00456DAE">
        <w:rPr>
          <w:rFonts w:ascii="Times New Roman" w:hAnsi="Times New Roman" w:cs="Times New Roman"/>
          <w:sz w:val="24"/>
          <w:szCs w:val="24"/>
        </w:rPr>
        <w:t xml:space="preserve"> </w:t>
      </w:r>
      <w:r w:rsidR="00D13D09">
        <w:rPr>
          <w:rFonts w:ascii="Times New Roman" w:hAnsi="Times New Roman" w:cs="Times New Roman"/>
          <w:sz w:val="24"/>
          <w:szCs w:val="24"/>
        </w:rPr>
        <w:t>pravnika</w:t>
      </w:r>
      <w:r w:rsidR="00B27ACF" w:rsidRPr="00456DAE">
        <w:rPr>
          <w:rFonts w:ascii="Times New Roman" w:hAnsi="Times New Roman" w:cs="Times New Roman"/>
          <w:sz w:val="24"/>
          <w:szCs w:val="24"/>
        </w:rPr>
        <w:t>.</w:t>
      </w:r>
    </w:p>
    <w:p w:rsidR="009C6B37" w:rsidRPr="00456DAE" w:rsidRDefault="009C6B37" w:rsidP="009C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6DA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Pr="00456DAE">
        <w:rPr>
          <w:rFonts w:ascii="Times New Roman" w:hAnsi="Times New Roman" w:cs="Times New Roman"/>
          <w:sz w:val="24"/>
          <w:szCs w:val="24"/>
        </w:rPr>
        <w:tab/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zaključila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Žarić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Kovačević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zahvalivši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učesnicima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omogućili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čuju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stavove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promenama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pravosuđa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uzeti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primedbe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iznete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javnom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slušanju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izrade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13D0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Pr="00456D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9C6B37" w:rsidRPr="00456DAE" w:rsidRDefault="009C6B37" w:rsidP="009C6B37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B37" w:rsidRPr="00456DAE" w:rsidRDefault="009C6B37" w:rsidP="009C6B3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B37" w:rsidRPr="00456DAE" w:rsidRDefault="009C6B37" w:rsidP="009C6B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B37" w:rsidRPr="00456DAE" w:rsidRDefault="009C6B37" w:rsidP="009C6B3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C6B37" w:rsidRPr="00456DAE" w:rsidRDefault="009C6B37" w:rsidP="009C6B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03355" w:rsidRPr="00456DAE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56DAE" w:rsidSect="0022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06" w:rsidRDefault="00110906">
      <w:pPr>
        <w:spacing w:after="0" w:line="240" w:lineRule="auto"/>
      </w:pPr>
      <w:r>
        <w:separator/>
      </w:r>
    </w:p>
  </w:endnote>
  <w:endnote w:type="continuationSeparator" w:id="0">
    <w:p w:rsidR="00110906" w:rsidRDefault="0011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09" w:rsidRDefault="00D13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09" w:rsidRDefault="00D13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09" w:rsidRDefault="00D13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06" w:rsidRDefault="00110906">
      <w:pPr>
        <w:spacing w:after="0" w:line="240" w:lineRule="auto"/>
      </w:pPr>
      <w:r>
        <w:separator/>
      </w:r>
    </w:p>
  </w:footnote>
  <w:footnote w:type="continuationSeparator" w:id="0">
    <w:p w:rsidR="00110906" w:rsidRDefault="0011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9C6B37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13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Pr="00BE1C23" w:rsidRDefault="009C6B37" w:rsidP="00227D63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E1C23">
      <w:rPr>
        <w:rStyle w:val="PageNumber"/>
        <w:rFonts w:ascii="Times New Roman" w:hAnsi="Times New Roman" w:cs="Times New Roman"/>
      </w:rPr>
      <w:fldChar w:fldCharType="begin"/>
    </w:r>
    <w:r w:rsidRPr="00BE1C23">
      <w:rPr>
        <w:rStyle w:val="PageNumber"/>
        <w:rFonts w:ascii="Times New Roman" w:hAnsi="Times New Roman" w:cs="Times New Roman"/>
      </w:rPr>
      <w:instrText xml:space="preserve">PAGE  </w:instrText>
    </w:r>
    <w:r w:rsidRPr="00BE1C23">
      <w:rPr>
        <w:rStyle w:val="PageNumber"/>
        <w:rFonts w:ascii="Times New Roman" w:hAnsi="Times New Roman" w:cs="Times New Roman"/>
      </w:rPr>
      <w:fldChar w:fldCharType="separate"/>
    </w:r>
    <w:r w:rsidR="00D13D09">
      <w:rPr>
        <w:rStyle w:val="PageNumber"/>
        <w:rFonts w:ascii="Times New Roman" w:hAnsi="Times New Roman" w:cs="Times New Roman"/>
        <w:noProof/>
      </w:rPr>
      <w:t>2</w:t>
    </w:r>
    <w:r w:rsidRPr="00BE1C23">
      <w:rPr>
        <w:rStyle w:val="PageNumber"/>
        <w:rFonts w:ascii="Times New Roman" w:hAnsi="Times New Roman" w:cs="Times New Roman"/>
      </w:rPr>
      <w:fldChar w:fldCharType="end"/>
    </w:r>
  </w:p>
  <w:p w:rsidR="00DA743B" w:rsidRDefault="00D13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09" w:rsidRDefault="00D13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37"/>
    <w:rsid w:val="0000015B"/>
    <w:rsid w:val="00086FC4"/>
    <w:rsid w:val="000F7369"/>
    <w:rsid w:val="00103355"/>
    <w:rsid w:val="00110906"/>
    <w:rsid w:val="00230812"/>
    <w:rsid w:val="002322F3"/>
    <w:rsid w:val="002A2DEF"/>
    <w:rsid w:val="00456DAE"/>
    <w:rsid w:val="00475E8B"/>
    <w:rsid w:val="00524AB6"/>
    <w:rsid w:val="007F2954"/>
    <w:rsid w:val="009636A1"/>
    <w:rsid w:val="00973C70"/>
    <w:rsid w:val="00987931"/>
    <w:rsid w:val="009C6B37"/>
    <w:rsid w:val="009D751A"/>
    <w:rsid w:val="009F049E"/>
    <w:rsid w:val="00A43281"/>
    <w:rsid w:val="00AB503A"/>
    <w:rsid w:val="00AD731F"/>
    <w:rsid w:val="00AF1E1A"/>
    <w:rsid w:val="00AF2167"/>
    <w:rsid w:val="00B27ACF"/>
    <w:rsid w:val="00B72DF6"/>
    <w:rsid w:val="00D13D09"/>
    <w:rsid w:val="00E842FC"/>
    <w:rsid w:val="00F5144D"/>
    <w:rsid w:val="00F93E0B"/>
    <w:rsid w:val="00F96DD0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3609-102E-458F-A40F-0DA5A60F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37"/>
  </w:style>
  <w:style w:type="character" w:styleId="PageNumber">
    <w:name w:val="page number"/>
    <w:basedOn w:val="DefaultParagraphFont"/>
    <w:rsid w:val="009C6B37"/>
  </w:style>
  <w:style w:type="paragraph" w:styleId="Footer">
    <w:name w:val="footer"/>
    <w:basedOn w:val="Normal"/>
    <w:link w:val="FooterChar"/>
    <w:uiPriority w:val="99"/>
    <w:unhideWhenUsed/>
    <w:rsid w:val="00D1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Đačić</dc:creator>
  <cp:lastModifiedBy>Sandra Stankovic</cp:lastModifiedBy>
  <cp:revision>2</cp:revision>
  <dcterms:created xsi:type="dcterms:W3CDTF">2021-07-26T12:18:00Z</dcterms:created>
  <dcterms:modified xsi:type="dcterms:W3CDTF">2021-07-26T12:18:00Z</dcterms:modified>
</cp:coreProperties>
</file>